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</w:rPr>
        <w:pict>
          <v:shape id="_x0000_s0" style="width:33.75pt;height:47.25pt;visibility:visible" o:spid="_x0000_i1029" o:ole="" type="#_x0000_t75">
            <v:imagedata r:id="rId1" o:title=""/>
            <v:path o:extrusionok="t"/>
          </v:shape>
          <o:OLEObject DrawAspect="Content" r:id="rId2" ObjectID="_1752057107" ProgID="StaticMetafile" ShapeID="_x0000_s0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27 липня 2023 року               м. Сквира                              №30-37-VII</w:t>
      </w:r>
      <w:r w:rsidDel="00000000" w:rsidR="00000000" w:rsidRPr="00000000">
        <w:rPr>
          <w:b w:val="1"/>
          <w:sz w:val="28"/>
          <w:szCs w:val="28"/>
          <w:rtl w:val="0"/>
        </w:rPr>
        <w:t xml:space="preserve">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right="2274.921259842521" w:hanging="3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внесення змін до Програми будівництва, реконструкції та ремонту об’єктів інфраструктури Сквирської міської  територіальної громади на 2022-2027 роки, затвердженої рішення</w:t>
      </w:r>
      <w:r w:rsidDel="00000000" w:rsidR="00000000" w:rsidRPr="00000000">
        <w:rPr>
          <w:b w:val="1"/>
          <w:sz w:val="28"/>
          <w:szCs w:val="28"/>
          <w:rtl w:val="0"/>
        </w:rPr>
        <w:t xml:space="preserve">м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сесі</w:t>
      </w:r>
      <w:r w:rsidDel="00000000" w:rsidR="00000000" w:rsidRPr="00000000">
        <w:rPr>
          <w:b w:val="1"/>
          <w:sz w:val="28"/>
          <w:szCs w:val="28"/>
          <w:rtl w:val="0"/>
        </w:rPr>
        <w:t xml:space="preserve">ї Сквирської міської ради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від 23.12.2021 №23-17-VIII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firstLine="56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 метою забезпечення безпечної, надійної експлуатації, обслуговування об’єктів житлового фонду, благоустрою та соціально – культурного розвитку громади, ефективного використання коштів міського бюджету, керуючись статтями 26, 60 Закону України «Про місцеве самоврядування в Україні», відповідно до статті 91 Бюджетного кодексу України, враховуючи рекомендації постійн</w:t>
      </w:r>
      <w:r w:rsidDel="00000000" w:rsidR="00000000" w:rsidRPr="00000000">
        <w:rPr>
          <w:sz w:val="28"/>
          <w:szCs w:val="28"/>
          <w:rtl w:val="0"/>
        </w:rPr>
        <w:t xml:space="preserve">их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комісі</w:t>
      </w:r>
      <w:r w:rsidDel="00000000" w:rsidR="00000000" w:rsidRPr="00000000">
        <w:rPr>
          <w:sz w:val="28"/>
          <w:szCs w:val="28"/>
          <w:rtl w:val="0"/>
        </w:rPr>
        <w:t xml:space="preserve">й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міської ради,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Внести зміни до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Програм</w:t>
      </w:r>
      <w:r w:rsidDel="00000000" w:rsidR="00000000" w:rsidRPr="00000000">
        <w:rPr>
          <w:sz w:val="28"/>
          <w:szCs w:val="28"/>
          <w:rtl w:val="0"/>
        </w:rPr>
        <w:t xml:space="preserve">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будівництва, реконструкції та ремонту об'єктів інфраструктури Сквирської міської територіальної громади на 2022-2027 роки</w:t>
      </w:r>
      <w:r w:rsidDel="00000000" w:rsidR="00000000" w:rsidRPr="00000000">
        <w:rPr>
          <w:sz w:val="28"/>
          <w:szCs w:val="28"/>
          <w:rtl w:val="0"/>
        </w:rPr>
        <w:t xml:space="preserve">, затвердженої рішенням сесії Сквирської міської ради від 23.12.2021 №23-17-VIII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(додається).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Рішення сесії Сквирської міської ради від 22.02.2022 №24-19-VIII «Про внесення змін до рішенням міської ради від 23.12.2021 №23-17-VIII «Про затвердження Програми будівництва, реконструкції та ремонту об’єктів інфраструктури Сквирської міської територіальної громади на 2022-2027 роки» вважати таким, що втратило чинність.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Обсяг фінансування даної Програми визначається рішенням сесії «Про бюджет Сквирської міської територіальної  громади (код бюджету 10561000000)» на відповідний бюджетний період.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Контроль за виконанням даного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Міська голова</w:t>
      </w: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  <w:color w:val="000000"/>
          <w:sz w:val="24"/>
          <w:szCs w:val="24"/>
        </w:rPr>
      </w:pPr>
      <w:bookmarkStart w:colFirst="0" w:colLast="0" w:name="_heading=h.1fob9te" w:id="0"/>
      <w:bookmarkEnd w:id="0"/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6838" w:w="11906" w:orient="portrait"/>
      <w:pgMar w:bottom="993" w:top="993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hanging="2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qFormat w:val="1"/>
    <w:pPr>
      <w:spacing w:after="100" w:afterAutospacing="1" w:before="100" w:beforeAutospacing="1" w:line="240" w:lineRule="auto"/>
    </w:pPr>
    <w:rPr>
      <w:rFonts w:cs="Times New Roman"/>
      <w:sz w:val="24"/>
      <w:szCs w:val="24"/>
      <w:lang w:val="ru-RU"/>
    </w:rPr>
  </w:style>
  <w:style w:type="character" w:styleId="apple-tab-span" w:customStyle="1">
    <w:name w:val="apple-tab-span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List Paragraph"/>
    <w:basedOn w:val="a"/>
    <w:pPr>
      <w:spacing w:after="200" w:line="276" w:lineRule="auto"/>
      <w:ind w:left="708"/>
      <w:jc w:val="both"/>
    </w:pPr>
    <w:rPr>
      <w:sz w:val="28"/>
      <w:szCs w:val="22"/>
      <w:lang w:eastAsia="en-US"/>
    </w:rPr>
  </w:style>
  <w:style w:type="paragraph" w:styleId="a6">
    <w:name w:val="No Spacing"/>
    <w:pPr>
      <w:suppressAutoHyphens w:val="1"/>
      <w:spacing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hAnsi="Times New Roman"/>
      <w:position w:val="-1"/>
      <w:sz w:val="28"/>
      <w:szCs w:val="22"/>
      <w:lang w:eastAsia="en-US"/>
    </w:rPr>
  </w:style>
  <w:style w:type="paragraph" w:styleId="a7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8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ad">
    <w:name w:val="header"/>
    <w:basedOn w:val="a"/>
    <w:link w:val="ae"/>
    <w:uiPriority w:val="99"/>
    <w:unhideWhenUsed w:val="1"/>
    <w:rsid w:val="00F13133"/>
    <w:pPr>
      <w:tabs>
        <w:tab w:val="center" w:pos="4677"/>
        <w:tab w:val="right" w:pos="9355"/>
      </w:tabs>
      <w:spacing w:line="240" w:lineRule="auto"/>
    </w:pPr>
  </w:style>
  <w:style w:type="character" w:styleId="ae" w:customStyle="1">
    <w:name w:val="Верхний колонтитул Знак"/>
    <w:basedOn w:val="a0"/>
    <w:link w:val="ad"/>
    <w:uiPriority w:val="99"/>
    <w:rsid w:val="00F13133"/>
    <w:rPr>
      <w:rFonts w:ascii="Times New Roman" w:eastAsia="Times New Roman" w:hAnsi="Times New Roman"/>
      <w:position w:val="-1"/>
    </w:rPr>
  </w:style>
  <w:style w:type="paragraph" w:styleId="af">
    <w:name w:val="footer"/>
    <w:basedOn w:val="a"/>
    <w:link w:val="af0"/>
    <w:uiPriority w:val="99"/>
    <w:unhideWhenUsed w:val="1"/>
    <w:rsid w:val="00F13133"/>
    <w:pPr>
      <w:tabs>
        <w:tab w:val="center" w:pos="4677"/>
        <w:tab w:val="right" w:pos="9355"/>
      </w:tabs>
      <w:spacing w:line="240" w:lineRule="auto"/>
    </w:pPr>
  </w:style>
  <w:style w:type="character" w:styleId="af0" w:customStyle="1">
    <w:name w:val="Нижний колонтитул Знак"/>
    <w:basedOn w:val="a0"/>
    <w:link w:val="af"/>
    <w:uiPriority w:val="99"/>
    <w:rsid w:val="00F13133"/>
    <w:rPr>
      <w:rFonts w:ascii="Times New Roman" w:eastAsia="Times New Roman" w:hAnsi="Times New Roman"/>
      <w:position w:val="-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3.xml"/><Relationship Id="rId13" Type="http://schemas.openxmlformats.org/officeDocument/2006/relationships/footer" Target="footer2.xml"/><Relationship Id="rId12" Type="http://schemas.openxmlformats.org/officeDocument/2006/relationships/footer" Target="footer3.xml"/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7pyTd4W95pADdJrClkjf74vYsA==">CgMxLjAyCWguMWZvYjl0ZTgAciExeWxIcWJTUWlWS3ZNcGtnYzcyOXZNQWdSdlpOUWdibjY=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2023-07-13T13:14:00Z</dcterms:created>
  <dc:creator>admin</dc:creator>
</cp:coreProperties>
</file>